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E60313" w:rsidRDefault="00E60313" w:rsidP="00E60313">
      <w:pPr>
        <w:jc w:val="center"/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t>Панорамный измеритель КСВ</w:t>
      </w:r>
    </w:p>
    <w:p w:rsidR="00BE2353" w:rsidRPr="007A5073" w:rsidRDefault="006F7115" w:rsidP="00E60313">
      <w:pPr>
        <w:jc w:val="center"/>
        <w:rPr>
          <w:b/>
          <w:bCs/>
          <w:sz w:val="96"/>
          <w:szCs w:val="96"/>
        </w:rPr>
      </w:pPr>
      <w:r>
        <w:rPr>
          <w:b/>
          <w:bCs/>
          <w:sz w:val="96"/>
          <w:szCs w:val="96"/>
          <w:lang w:val="en-US"/>
        </w:rPr>
        <w:t>SWR</w:t>
      </w:r>
      <w:r w:rsidRPr="00E60313">
        <w:rPr>
          <w:b/>
          <w:bCs/>
          <w:sz w:val="96"/>
          <w:szCs w:val="96"/>
        </w:rPr>
        <w:t xml:space="preserve"> </w:t>
      </w:r>
      <w:r>
        <w:rPr>
          <w:b/>
          <w:bCs/>
          <w:sz w:val="96"/>
          <w:szCs w:val="96"/>
          <w:lang w:val="en-US"/>
        </w:rPr>
        <w:t>Mouse</w:t>
      </w:r>
    </w:p>
    <w:p w:rsidR="00A64B3E" w:rsidRDefault="00A64B3E" w:rsidP="00A64B3E">
      <w:pPr>
        <w:jc w:val="center"/>
        <w:rPr>
          <w:sz w:val="28"/>
          <w:szCs w:val="28"/>
        </w:rPr>
      </w:pPr>
      <w:r w:rsidRPr="00A64B3E">
        <w:rPr>
          <w:sz w:val="28"/>
          <w:szCs w:val="28"/>
        </w:rPr>
        <w:t>Руководство пользователя</w:t>
      </w:r>
    </w:p>
    <w:p w:rsidR="00A64B3E" w:rsidRPr="00902DDD" w:rsidRDefault="00A64B3E" w:rsidP="00A64B3E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Version</w:t>
      </w:r>
      <w:r w:rsidRPr="00902DDD">
        <w:rPr>
          <w:sz w:val="28"/>
          <w:szCs w:val="28"/>
        </w:rPr>
        <w:t xml:space="preserve"> 1.0</w:t>
      </w:r>
    </w:p>
    <w:p w:rsidR="00A64B3E" w:rsidRDefault="00A64B3E" w:rsidP="00A64B3E"/>
    <w:p w:rsidR="003338C7" w:rsidRDefault="003338C7">
      <w:r>
        <w:br w:type="page"/>
      </w:r>
    </w:p>
    <w:p w:rsidR="00902DDD" w:rsidRPr="00902DDD" w:rsidRDefault="00902DDD" w:rsidP="00902DDD">
      <w:pPr>
        <w:pStyle w:val="1"/>
      </w:pPr>
      <w:r>
        <w:lastRenderedPageBreak/>
        <w:t>Введение</w:t>
      </w:r>
    </w:p>
    <w:p w:rsidR="00305A4B" w:rsidRDefault="00E60313" w:rsidP="00E60313">
      <w:r>
        <w:t xml:space="preserve">Прибор предназначен для панорамного измерения КСВ антенно-фидерных систем с волновым сопротивлением 50ом в диапазоне частот </w:t>
      </w:r>
      <w:proofErr w:type="gramStart"/>
      <w:r w:rsidRPr="00E60313">
        <w:t>1..</w:t>
      </w:r>
      <w:proofErr w:type="gramEnd"/>
      <w:r w:rsidRPr="00E60313">
        <w:t>60MHz (обзорно до 150MHz).</w:t>
      </w:r>
      <w:r>
        <w:t xml:space="preserve">  </w:t>
      </w:r>
      <w:r w:rsidR="00305A4B">
        <w:t xml:space="preserve">Принцип действия – </w:t>
      </w:r>
      <w:r>
        <w:t xml:space="preserve">измерительный мост с </w:t>
      </w:r>
      <w:r w:rsidR="00C80446">
        <w:t>селективны</w:t>
      </w:r>
      <w:r>
        <w:t>м</w:t>
      </w:r>
      <w:r w:rsidR="00C80446">
        <w:t xml:space="preserve"> следящи</w:t>
      </w:r>
      <w:r>
        <w:t>м</w:t>
      </w:r>
      <w:r w:rsidR="00C80446">
        <w:t xml:space="preserve"> вольтметр</w:t>
      </w:r>
      <w:r>
        <w:t>ом</w:t>
      </w:r>
      <w:r w:rsidR="00C80446">
        <w:t xml:space="preserve"> по схеме </w:t>
      </w:r>
      <w:r w:rsidR="00305A4B">
        <w:t>супергетеродин</w:t>
      </w:r>
      <w:r w:rsidR="00C80446">
        <w:t>а</w:t>
      </w:r>
      <w:r w:rsidR="00305A4B">
        <w:t xml:space="preserve"> с однократным преобразованием частоты. Промежуточная частота – 465кГц (зависит от примененных фильтров).</w:t>
      </w:r>
    </w:p>
    <w:p w:rsidR="00A64B3E" w:rsidRDefault="00305A4B" w:rsidP="00902DDD">
      <w:pPr>
        <w:pStyle w:val="1"/>
      </w:pPr>
      <w:r>
        <w:t>Расположение и назначение выводов</w:t>
      </w:r>
    </w:p>
    <w:p w:rsidR="00305A4B" w:rsidRDefault="00E60313" w:rsidP="00305A4B">
      <w:r>
        <w:rPr>
          <w:noProof/>
          <w:lang w:eastAsia="ru-RU"/>
        </w:rPr>
        <w:drawing>
          <wp:inline distT="0" distB="0" distL="0" distR="0">
            <wp:extent cx="5940425" cy="36175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a_prom_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ECF" w:rsidRDefault="00270ECF" w:rsidP="00270ECF">
      <w:pPr>
        <w:pStyle w:val="1"/>
      </w:pPr>
      <w:r>
        <w:t>Питание прибора</w:t>
      </w:r>
    </w:p>
    <w:p w:rsidR="00270ECF" w:rsidRDefault="00270ECF" w:rsidP="00E60313">
      <w:r>
        <w:t xml:space="preserve">Возможны </w:t>
      </w:r>
      <w:r w:rsidR="00E60313">
        <w:t>два</w:t>
      </w:r>
      <w:r>
        <w:t xml:space="preserve"> варианта питания прибора:</w:t>
      </w:r>
    </w:p>
    <w:p w:rsidR="00270ECF" w:rsidRDefault="00270ECF" w:rsidP="00270ECF">
      <w:pPr>
        <w:pStyle w:val="a5"/>
        <w:numPr>
          <w:ilvl w:val="0"/>
          <w:numId w:val="2"/>
        </w:numPr>
      </w:pPr>
      <w:r>
        <w:t xml:space="preserve">Через порт </w:t>
      </w:r>
      <w:r>
        <w:rPr>
          <w:lang w:val="en-US"/>
        </w:rPr>
        <w:t>USB</w:t>
      </w:r>
    </w:p>
    <w:p w:rsidR="00270ECF" w:rsidRDefault="00270ECF" w:rsidP="00E60313">
      <w:pPr>
        <w:pStyle w:val="a5"/>
        <w:numPr>
          <w:ilvl w:val="0"/>
          <w:numId w:val="2"/>
        </w:numPr>
      </w:pPr>
      <w:r>
        <w:t>От стабилизированного источника 5в</w:t>
      </w:r>
    </w:p>
    <w:p w:rsidR="00270ECF" w:rsidRPr="00270ECF" w:rsidRDefault="00270ECF" w:rsidP="00270ECF">
      <w:pPr>
        <w:rPr>
          <w:b/>
          <w:bCs/>
          <w:color w:val="FF0000"/>
          <w:sz w:val="28"/>
          <w:szCs w:val="28"/>
        </w:rPr>
      </w:pPr>
      <w:r w:rsidRPr="00270ECF">
        <w:rPr>
          <w:b/>
          <w:bCs/>
          <w:color w:val="FF0000"/>
          <w:sz w:val="28"/>
          <w:szCs w:val="28"/>
        </w:rPr>
        <w:t xml:space="preserve">При использовании внешнего источника будьте аккуратны с полярностью – на плате не предусмотрена защита от </w:t>
      </w:r>
      <w:proofErr w:type="spellStart"/>
      <w:r w:rsidRPr="00270ECF">
        <w:rPr>
          <w:b/>
          <w:bCs/>
          <w:color w:val="FF0000"/>
          <w:sz w:val="28"/>
          <w:szCs w:val="28"/>
        </w:rPr>
        <w:t>переполюсовки</w:t>
      </w:r>
      <w:proofErr w:type="spellEnd"/>
      <w:r w:rsidRPr="00270ECF">
        <w:rPr>
          <w:b/>
          <w:bCs/>
          <w:color w:val="FF0000"/>
          <w:sz w:val="28"/>
          <w:szCs w:val="28"/>
        </w:rPr>
        <w:t>.</w:t>
      </w:r>
    </w:p>
    <w:p w:rsidR="00270ECF" w:rsidRDefault="00462CFE" w:rsidP="00E60B3F">
      <w:pPr>
        <w:pStyle w:val="1"/>
      </w:pPr>
      <w:r>
        <w:t>Первое включение, калибровка</w:t>
      </w:r>
    </w:p>
    <w:p w:rsidR="00E60B3F" w:rsidRDefault="00231776" w:rsidP="00D91EEA">
      <w:pPr>
        <w:pStyle w:val="a5"/>
        <w:numPr>
          <w:ilvl w:val="0"/>
          <w:numId w:val="4"/>
        </w:numPr>
      </w:pPr>
      <w:r>
        <w:t xml:space="preserve">Ставим в системе </w:t>
      </w:r>
      <w:r>
        <w:t>драйвер CH340</w:t>
      </w:r>
      <w:r>
        <w:t xml:space="preserve"> (н</w:t>
      </w:r>
      <w:r>
        <w:t xml:space="preserve">апример тут можно скачать </w:t>
      </w:r>
      <w:hyperlink r:id="rId7" w:tgtFrame="_blank" w:history="1">
        <w:r>
          <w:rPr>
            <w:rStyle w:val="a6"/>
          </w:rPr>
          <w:t>https://sparks.gogo.co.nz/ch340.html</w:t>
        </w:r>
      </w:hyperlink>
      <w:r>
        <w:t xml:space="preserve">). </w:t>
      </w:r>
      <w:r w:rsidR="008047E8">
        <w:t xml:space="preserve">Подключаем анализатор к компьютеру через </w:t>
      </w:r>
      <w:r w:rsidR="008047E8" w:rsidRPr="00231776">
        <w:rPr>
          <w:lang w:val="en-US"/>
        </w:rPr>
        <w:t>USB</w:t>
      </w:r>
      <w:r w:rsidR="008047E8" w:rsidRPr="008047E8">
        <w:t xml:space="preserve">. </w:t>
      </w:r>
      <w:r w:rsidR="008047E8">
        <w:t xml:space="preserve">На компьютере должен определиться </w:t>
      </w:r>
      <w:r w:rsidR="008047E8" w:rsidRPr="00231776">
        <w:rPr>
          <w:lang w:val="en-US"/>
        </w:rPr>
        <w:t>COM</w:t>
      </w:r>
      <w:r w:rsidR="008047E8" w:rsidRPr="008047E8">
        <w:t>-</w:t>
      </w:r>
      <w:r w:rsidR="008047E8">
        <w:t>порт.</w:t>
      </w:r>
    </w:p>
    <w:p w:rsidR="008047E8" w:rsidRDefault="008047E8" w:rsidP="00231776">
      <w:pPr>
        <w:pStyle w:val="a5"/>
        <w:numPr>
          <w:ilvl w:val="0"/>
          <w:numId w:val="4"/>
        </w:numPr>
      </w:pPr>
      <w:r>
        <w:t xml:space="preserve">Запускаем программу управления прибором </w:t>
      </w:r>
      <w:r w:rsidR="00231776" w:rsidRPr="00231776">
        <w:t>Si5351SWRMouse</w:t>
      </w:r>
      <w:r w:rsidRPr="008047E8">
        <w:t>.exe</w:t>
      </w:r>
      <w:r>
        <w:t xml:space="preserve">. Выбираем </w:t>
      </w:r>
      <w:r>
        <w:rPr>
          <w:lang w:val="en-US"/>
        </w:rPr>
        <w:t>COM</w:t>
      </w:r>
      <w:r w:rsidRPr="008047E8">
        <w:t>-</w:t>
      </w:r>
      <w:r>
        <w:t xml:space="preserve">порт и нажимает кнопку </w:t>
      </w:r>
      <w:r w:rsidRPr="008047E8">
        <w:rPr>
          <w:b/>
          <w:bCs/>
        </w:rPr>
        <w:t>«</w:t>
      </w:r>
      <w:r w:rsidRPr="008047E8">
        <w:rPr>
          <w:b/>
          <w:bCs/>
          <w:lang w:val="en-US"/>
        </w:rPr>
        <w:t>Open</w:t>
      </w:r>
      <w:r w:rsidRPr="008047E8">
        <w:rPr>
          <w:b/>
          <w:bCs/>
        </w:rPr>
        <w:t>»</w:t>
      </w:r>
      <w:r w:rsidRPr="008047E8">
        <w:t>.</w:t>
      </w:r>
    </w:p>
    <w:p w:rsidR="008047E8" w:rsidRDefault="00231776" w:rsidP="008047E8">
      <w:r>
        <w:rPr>
          <w:noProof/>
          <w:lang w:eastAsia="ru-RU"/>
        </w:rPr>
        <w:drawing>
          <wp:inline distT="0" distB="0" distL="0" distR="0">
            <wp:extent cx="971429" cy="647619"/>
            <wp:effectExtent l="0" t="0" r="635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8-07-18 at 22-16-2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429" cy="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7E8" w:rsidRDefault="008047E8" w:rsidP="00231776">
      <w:r>
        <w:lastRenderedPageBreak/>
        <w:t>После этого в заголовке окна должна появиться надпись с версией прошивки</w:t>
      </w:r>
    </w:p>
    <w:p w:rsidR="00570721" w:rsidRDefault="00462CFE" w:rsidP="00462CFE">
      <w:pPr>
        <w:pStyle w:val="a5"/>
        <w:numPr>
          <w:ilvl w:val="0"/>
          <w:numId w:val="4"/>
        </w:numPr>
      </w:pPr>
      <w:r>
        <w:t>Нажимаем кнопку «</w:t>
      </w:r>
      <w:r w:rsidRPr="00462CFE">
        <w:rPr>
          <w:b/>
          <w:bCs/>
          <w:lang w:val="en-US"/>
        </w:rPr>
        <w:t>Calibration</w:t>
      </w:r>
      <w:r>
        <w:t>»</w:t>
      </w:r>
    </w:p>
    <w:p w:rsidR="008047E8" w:rsidRDefault="00231776" w:rsidP="008047E8">
      <w:r>
        <w:rPr>
          <w:noProof/>
          <w:lang w:eastAsia="ru-RU"/>
        </w:rPr>
        <w:drawing>
          <wp:inline distT="0" distB="0" distL="0" distR="0">
            <wp:extent cx="3876190" cy="2666667"/>
            <wp:effectExtent l="0" t="0" r="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018-07-18 at 22-19-5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190" cy="2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776" w:rsidRDefault="00231776" w:rsidP="00231776">
      <w:pPr>
        <w:pStyle w:val="a5"/>
        <w:numPr>
          <w:ilvl w:val="0"/>
          <w:numId w:val="4"/>
        </w:numPr>
      </w:pPr>
      <w:r>
        <w:t xml:space="preserve">Для калибровки нам потребуется образцовая нагрузка сопротивлением 100ом. Лучше всего ее выполнить из </w:t>
      </w:r>
      <w:r>
        <w:rPr>
          <w:lang w:val="en-US"/>
        </w:rPr>
        <w:t>SMD</w:t>
      </w:r>
      <w:r w:rsidRPr="00231776">
        <w:t xml:space="preserve"> </w:t>
      </w:r>
      <w:r>
        <w:t>резистора распаянного непосредственно в разъеме.</w:t>
      </w:r>
    </w:p>
    <w:p w:rsidR="00231776" w:rsidRPr="00231776" w:rsidRDefault="00231776" w:rsidP="00231776">
      <w:pPr>
        <w:pStyle w:val="a5"/>
        <w:numPr>
          <w:ilvl w:val="0"/>
          <w:numId w:val="4"/>
        </w:numPr>
      </w:pPr>
      <w:r>
        <w:t xml:space="preserve">Отключаем нагрузку. Нажимаем кнопку </w:t>
      </w:r>
      <w:r>
        <w:rPr>
          <w:lang w:val="en-US"/>
        </w:rPr>
        <w:t>Step</w:t>
      </w:r>
      <w:r w:rsidRPr="00231776">
        <w:t xml:space="preserve"> 1</w:t>
      </w:r>
    </w:p>
    <w:p w:rsidR="00231776" w:rsidRDefault="00231776" w:rsidP="00231776">
      <w:pPr>
        <w:pStyle w:val="a5"/>
        <w:numPr>
          <w:ilvl w:val="0"/>
          <w:numId w:val="4"/>
        </w:numPr>
      </w:pPr>
      <w:r>
        <w:t xml:space="preserve">Подключаем нагрузку 100ом, наживаем кнопку </w:t>
      </w:r>
      <w:r>
        <w:rPr>
          <w:lang w:val="en-US"/>
        </w:rPr>
        <w:t>Step</w:t>
      </w:r>
      <w:r w:rsidRPr="00231776">
        <w:t xml:space="preserve"> 2</w:t>
      </w:r>
    </w:p>
    <w:p w:rsidR="00462CFE" w:rsidRDefault="00231776" w:rsidP="00236276">
      <w:pPr>
        <w:pStyle w:val="a5"/>
        <w:numPr>
          <w:ilvl w:val="0"/>
          <w:numId w:val="4"/>
        </w:numPr>
      </w:pPr>
      <w:r>
        <w:t xml:space="preserve">Проверяем работоспособность прибора. Подключаем </w:t>
      </w:r>
      <w:r w:rsidR="00236276">
        <w:t xml:space="preserve">различные нагрузки и нажимаем </w:t>
      </w:r>
      <w:r w:rsidR="00F219BE" w:rsidRPr="00236276">
        <w:rPr>
          <w:b/>
          <w:bCs/>
        </w:rPr>
        <w:t>«</w:t>
      </w:r>
      <w:r w:rsidR="00F219BE" w:rsidRPr="00236276">
        <w:rPr>
          <w:b/>
          <w:bCs/>
          <w:lang w:val="en-US"/>
        </w:rPr>
        <w:t>Run</w:t>
      </w:r>
      <w:r w:rsidR="00F219BE" w:rsidRPr="00236276">
        <w:rPr>
          <w:b/>
          <w:bCs/>
        </w:rPr>
        <w:t>»</w:t>
      </w:r>
      <w:r w:rsidR="00F219BE" w:rsidRPr="00F219BE">
        <w:t>.</w:t>
      </w:r>
    </w:p>
    <w:p w:rsidR="00F219BE" w:rsidRDefault="00236276" w:rsidP="00F219BE">
      <w:r>
        <w:rPr>
          <w:noProof/>
          <w:lang w:eastAsia="ru-RU"/>
        </w:rPr>
        <w:drawing>
          <wp:inline distT="0" distB="0" distL="0" distR="0">
            <wp:extent cx="5940425" cy="3490595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18-07-18 at 22-29-1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073" w:rsidRDefault="007A5073" w:rsidP="007A5073"/>
    <w:p w:rsidR="008C6113" w:rsidRDefault="008C6113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4C6047" w:rsidRDefault="004C6047" w:rsidP="004C6047">
      <w:pPr>
        <w:pStyle w:val="1"/>
      </w:pPr>
      <w:r>
        <w:lastRenderedPageBreak/>
        <w:t>Работа с прибором и программой</w:t>
      </w:r>
    </w:p>
    <w:p w:rsidR="004C6047" w:rsidRDefault="004C6047" w:rsidP="00236276">
      <w:pPr>
        <w:pStyle w:val="2"/>
      </w:pPr>
      <w:r>
        <w:t>Выбор диапазона измерения</w:t>
      </w:r>
    </w:p>
    <w:p w:rsidR="004C6047" w:rsidRDefault="004C6047" w:rsidP="004C6047">
      <w:r>
        <w:t>Нажимаем на кнопку выбора диапазона измерения. Открывается окно</w:t>
      </w:r>
    </w:p>
    <w:p w:rsidR="004C6047" w:rsidRDefault="00236276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657143" cy="1657143"/>
            <wp:effectExtent l="0" t="0" r="635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8-07-18 at 22-31-2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143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Default="004C6047" w:rsidP="004C6047">
      <w:pPr>
        <w:rPr>
          <w:lang w:val="en-US"/>
        </w:rPr>
      </w:pPr>
      <w:r>
        <w:t xml:space="preserve">Становимся в поле </w:t>
      </w:r>
      <w:r>
        <w:rPr>
          <w:lang w:val="en-US"/>
        </w:rPr>
        <w:t xml:space="preserve">Start </w:t>
      </w:r>
      <w:proofErr w:type="spellStart"/>
      <w:r>
        <w:rPr>
          <w:lang w:val="en-US"/>
        </w:rPr>
        <w:t>freq</w:t>
      </w:r>
      <w:proofErr w:type="spellEnd"/>
    </w:p>
    <w:p w:rsidR="004C6047" w:rsidRDefault="00236276" w:rsidP="006B5345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819048" cy="1704762"/>
            <wp:effectExtent l="0" t="0" r="63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18-07-18 at 22-31-5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048" cy="1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Default="004C6047" w:rsidP="004C6047">
      <w:r w:rsidRPr="004C6047">
        <w:t>Частоту можно вводить непо</w:t>
      </w:r>
      <w:r>
        <w:t>средственно в поле с помощью клавиатуры либо с помощью мыши использую колесо прокрутки на больших цифрах частоты. Двойной клик мыши по цифре вызывает обнуление разрядов справа.</w:t>
      </w:r>
    </w:p>
    <w:p w:rsidR="00236276" w:rsidRPr="00236276" w:rsidRDefault="00236276" w:rsidP="00236276">
      <w:r>
        <w:t xml:space="preserve">Поле </w:t>
      </w:r>
      <w:r w:rsidRPr="00236276">
        <w:rPr>
          <w:b/>
          <w:bCs/>
          <w:lang w:val="en-US"/>
        </w:rPr>
        <w:t>Points</w:t>
      </w:r>
      <w:r w:rsidRPr="00236276">
        <w:t xml:space="preserve"> </w:t>
      </w:r>
      <w:r>
        <w:t xml:space="preserve">определяет количество точек в которых будет проводится измерение. </w:t>
      </w:r>
      <w:proofErr w:type="spellStart"/>
      <w:r>
        <w:t>Увеличте</w:t>
      </w:r>
      <w:proofErr w:type="spellEnd"/>
      <w:r>
        <w:t xml:space="preserve"> этот параметр для получения более плавных графиков.</w:t>
      </w:r>
    </w:p>
    <w:p w:rsidR="004C6047" w:rsidRDefault="004C6047" w:rsidP="004C6047">
      <w:pPr>
        <w:pStyle w:val="2"/>
      </w:pPr>
      <w:r>
        <w:t>Назначение кнопок в режиме Ручного измерения (</w:t>
      </w:r>
      <w:r>
        <w:rPr>
          <w:lang w:val="en-US"/>
        </w:rPr>
        <w:t>Manual</w:t>
      </w:r>
      <w:r w:rsidRPr="004C6047">
        <w:t>)</w:t>
      </w:r>
    </w:p>
    <w:p w:rsidR="00B47782" w:rsidRPr="00B47782" w:rsidRDefault="00B47782" w:rsidP="00B47782">
      <w:r>
        <w:t>Программа позволяет отображать на графике несколько различных измерений и управлять ими.</w:t>
      </w:r>
    </w:p>
    <w:p w:rsidR="004C6047" w:rsidRDefault="00236276" w:rsidP="004C6047">
      <w:r>
        <w:rPr>
          <w:noProof/>
          <w:lang w:eastAsia="ru-RU"/>
        </w:rPr>
        <w:drawing>
          <wp:inline distT="0" distB="0" distL="0" distR="0">
            <wp:extent cx="5940425" cy="565150"/>
            <wp:effectExtent l="0" t="0" r="3175" b="63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018-07-18 at 22-34-07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 w:rsidRPr="00B47782">
        <w:rPr>
          <w:b/>
          <w:bCs/>
          <w:lang w:val="en-US"/>
        </w:rPr>
        <w:t>Run</w:t>
      </w:r>
      <w:r w:rsidRPr="00B47782">
        <w:t xml:space="preserve"> выполняет </w:t>
      </w:r>
      <w:r>
        <w:t>однократное измерение. При этом последний график будет перезаписан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New</w:t>
      </w:r>
      <w:r w:rsidRPr="00B47782">
        <w:t xml:space="preserve"> выпол</w:t>
      </w:r>
      <w:r>
        <w:t>няет измерение добавляя новый график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Keep</w:t>
      </w:r>
      <w:r w:rsidRPr="00B47782">
        <w:rPr>
          <w:b/>
          <w:bCs/>
        </w:rPr>
        <w:t xml:space="preserve"> </w:t>
      </w:r>
      <w:r>
        <w:rPr>
          <w:b/>
          <w:bCs/>
          <w:lang w:val="en-US"/>
        </w:rPr>
        <w:t>last</w:t>
      </w:r>
      <w:r w:rsidRPr="00B47782">
        <w:rPr>
          <w:b/>
          <w:bCs/>
        </w:rPr>
        <w:t xml:space="preserve"> </w:t>
      </w:r>
      <w:r w:rsidRPr="00B47782">
        <w:t xml:space="preserve"> </w:t>
      </w:r>
      <w:r>
        <w:t>удаляет все графики за исключением самого последнего</w:t>
      </w:r>
    </w:p>
    <w:p w:rsidR="00B47782" w:rsidRPr="00DD5A13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 xml:space="preserve">Clear </w:t>
      </w:r>
      <w:r>
        <w:t>удаляет все графики</w:t>
      </w:r>
    </w:p>
    <w:p w:rsidR="00DD5A13" w:rsidRDefault="00053951" w:rsidP="00053951">
      <w:pPr>
        <w:pStyle w:val="2"/>
      </w:pPr>
      <w:r>
        <w:t>Работа с графиками</w:t>
      </w:r>
    </w:p>
    <w:p w:rsidR="00053951" w:rsidRDefault="00053951" w:rsidP="00DD5A13">
      <w:r w:rsidRPr="00053951">
        <w:t xml:space="preserve">При работе с графиками </w:t>
      </w:r>
      <w:r>
        <w:t>используются следующие управляющие комбинации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>Колесо прокрутки мыши позволяет масштабировать график по горизонтали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 xml:space="preserve">Колесо прокрутки мыши с нажатой клавишей </w:t>
      </w:r>
      <w:r>
        <w:rPr>
          <w:lang w:val="en-US"/>
        </w:rPr>
        <w:t>Shift</w:t>
      </w:r>
      <w:r w:rsidRPr="00053951">
        <w:t xml:space="preserve"> </w:t>
      </w:r>
      <w:r>
        <w:t>масштабирует график по вертикали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 xml:space="preserve">Перемещение мыши с нажатой правой кнопкой – </w:t>
      </w:r>
      <w:proofErr w:type="spellStart"/>
      <w:r>
        <w:t>скролирование</w:t>
      </w:r>
      <w:proofErr w:type="spellEnd"/>
      <w:r>
        <w:t xml:space="preserve"> графика</w:t>
      </w:r>
    </w:p>
    <w:p w:rsidR="00053951" w:rsidRDefault="00125F15" w:rsidP="00125F15">
      <w:pPr>
        <w:pStyle w:val="a5"/>
        <w:numPr>
          <w:ilvl w:val="0"/>
          <w:numId w:val="6"/>
        </w:numPr>
      </w:pPr>
      <w:r>
        <w:lastRenderedPageBreak/>
        <w:t xml:space="preserve">Перемещение мыши с нажатой левой кнопкой </w:t>
      </w:r>
      <w:r w:rsidR="006B5345">
        <w:t>–</w:t>
      </w:r>
      <w:r>
        <w:t xml:space="preserve"> </w:t>
      </w:r>
      <w:r w:rsidR="006B5345">
        <w:t>измерение диапазона уровней/частот. При этом на экране рисуется пунктирный прямоугольник и в правом верхнем углу его размеры</w:t>
      </w:r>
    </w:p>
    <w:p w:rsidR="006B5345" w:rsidRDefault="006B5345" w:rsidP="00125F15">
      <w:pPr>
        <w:pStyle w:val="a5"/>
        <w:numPr>
          <w:ilvl w:val="0"/>
          <w:numId w:val="6"/>
        </w:numPr>
      </w:pPr>
      <w:r>
        <w:t xml:space="preserve">Чтобы вернуть первоначальный масштаб графика используйте кнопки восстановления масштаба на панели справа </w:t>
      </w:r>
    </w:p>
    <w:p w:rsidR="006B5345" w:rsidRDefault="006B5345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3850" cy="600075"/>
            <wp:effectExtent l="0" t="0" r="0" b="9525"/>
            <wp:docPr id="12" name="Рисунок 12" descr="C:\Users\Relayer\Pictures\2018-06-01 at 21-07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elayer\Pictures\2018-06-01 at 21-07-3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pPr>
        <w:pStyle w:val="a5"/>
        <w:numPr>
          <w:ilvl w:val="0"/>
          <w:numId w:val="6"/>
        </w:numPr>
      </w:pPr>
      <w:r>
        <w:t xml:space="preserve">Для навигации по графику в режиме увеличения можно использовать навигатор который вызывается кнопкой на панели справа </w:t>
      </w:r>
      <w:r>
        <w:rPr>
          <w:noProof/>
          <w:lang w:eastAsia="ru-RU"/>
        </w:rPr>
        <w:drawing>
          <wp:inline distT="0" distB="0" distL="0" distR="0" wp14:anchorId="3BED6F4D" wp14:editId="1ED3B4CA">
            <wp:extent cx="295275" cy="295275"/>
            <wp:effectExtent l="0" t="0" r="9525" b="9525"/>
            <wp:docPr id="13" name="Рисунок 13" descr="C:\Users\Relayer\Pictures\2018-06-01 at 21-09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elayer\Pictures\2018-06-01 at 21-09-5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236276" w:rsidP="006B5345">
      <w:r>
        <w:rPr>
          <w:noProof/>
          <w:lang w:eastAsia="ru-RU"/>
        </w:rPr>
        <w:drawing>
          <wp:inline distT="0" distB="0" distL="0" distR="0">
            <wp:extent cx="5940425" cy="349059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018-07-18 at 22-36-0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345" w:rsidRDefault="006B5345" w:rsidP="006B5345">
      <w:r>
        <w:t>Кликая мышкой в окне навигатора (справа внизу) можно быстро позиционироваться на нужную часть графика.</w:t>
      </w:r>
    </w:p>
    <w:p w:rsidR="00EE0E38" w:rsidRDefault="00EE0E3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6B5345" w:rsidRDefault="00CD7F5B" w:rsidP="00CD7F5B">
      <w:pPr>
        <w:pStyle w:val="2"/>
      </w:pPr>
      <w:r>
        <w:lastRenderedPageBreak/>
        <w:t>Работа с маркерами</w:t>
      </w:r>
    </w:p>
    <w:p w:rsidR="00CD7F5B" w:rsidRDefault="00CD7F5B" w:rsidP="00C617C5">
      <w:r>
        <w:t xml:space="preserve">Маркер – это точка на графике. </w:t>
      </w:r>
      <w:r w:rsidR="00C617C5">
        <w:t>М</w:t>
      </w:r>
      <w:r>
        <w:t>аркер в ручном режиме</w:t>
      </w:r>
      <w:r w:rsidR="00C617C5">
        <w:t xml:space="preserve"> создается </w:t>
      </w:r>
      <w:proofErr w:type="spellStart"/>
      <w:r w:rsidR="00C617C5">
        <w:t>даблкликом</w:t>
      </w:r>
      <w:proofErr w:type="spellEnd"/>
      <w:r w:rsidR="00C617C5">
        <w:t xml:space="preserve"> мышкой по полю графиков.</w:t>
      </w:r>
    </w:p>
    <w:p w:rsidR="00C617C5" w:rsidRDefault="00236276" w:rsidP="00C617C5">
      <w:r>
        <w:rPr>
          <w:noProof/>
          <w:lang w:eastAsia="ru-RU"/>
        </w:rPr>
        <w:drawing>
          <wp:inline distT="0" distB="0" distL="0" distR="0">
            <wp:extent cx="5940425" cy="3490595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18-07-18 at 22-37-0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F5B" w:rsidRDefault="00CD7F5B" w:rsidP="00C617C5">
      <w:r>
        <w:t>Маркеры существуют не зависимо от самих графиков</w:t>
      </w:r>
      <w:r w:rsidR="00C617C5">
        <w:t>. При нажатии кнопки «</w:t>
      </w:r>
      <w:r w:rsidR="00C617C5">
        <w:rPr>
          <w:lang w:val="en-US"/>
        </w:rPr>
        <w:t>Clear</w:t>
      </w:r>
      <w:r w:rsidR="00C617C5">
        <w:t>»</w:t>
      </w:r>
      <w:r w:rsidR="00C617C5" w:rsidRPr="00C617C5">
        <w:t xml:space="preserve"> </w:t>
      </w:r>
      <w:r w:rsidR="00C617C5">
        <w:t>маркеры не удаляются</w:t>
      </w:r>
    </w:p>
    <w:p w:rsidR="00C617C5" w:rsidRDefault="00EE0E38" w:rsidP="00C617C5">
      <w:r>
        <w:rPr>
          <w:noProof/>
          <w:lang w:eastAsia="ru-RU"/>
        </w:rPr>
        <w:drawing>
          <wp:inline distT="0" distB="0" distL="0" distR="0">
            <wp:extent cx="5940425" cy="3490595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018-07-18 at 22-38-0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7C5" w:rsidRDefault="00C617C5" w:rsidP="00111C4B">
      <w:r>
        <w:t xml:space="preserve">Чтобы удалить маркеры можно повторно кликнуть по маркеру </w:t>
      </w:r>
      <w:r w:rsidR="00111C4B">
        <w:t>мышью (</w:t>
      </w:r>
      <w:proofErr w:type="spellStart"/>
      <w:r w:rsidR="00111C4B">
        <w:t>даблклик</w:t>
      </w:r>
      <w:proofErr w:type="spellEnd"/>
      <w:r w:rsidR="00111C4B">
        <w:t>) либо нажать кнопку «</w:t>
      </w:r>
      <w:r w:rsidR="00111C4B" w:rsidRPr="00111C4B">
        <w:rPr>
          <w:b/>
          <w:bCs/>
          <w:lang w:val="en-US"/>
        </w:rPr>
        <w:t>Clear</w:t>
      </w:r>
      <w:r w:rsidR="00111C4B" w:rsidRPr="00111C4B">
        <w:rPr>
          <w:b/>
          <w:bCs/>
        </w:rPr>
        <w:t xml:space="preserve"> </w:t>
      </w:r>
      <w:r w:rsidR="00111C4B" w:rsidRPr="00111C4B">
        <w:rPr>
          <w:b/>
          <w:bCs/>
          <w:lang w:val="en-US"/>
        </w:rPr>
        <w:t>marks</w:t>
      </w:r>
      <w:r w:rsidR="00111C4B">
        <w:t>»</w:t>
      </w:r>
    </w:p>
    <w:p w:rsidR="00EE0E38" w:rsidRDefault="00EE0E3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111C4B" w:rsidRDefault="00111C4B" w:rsidP="00111C4B">
      <w:pPr>
        <w:pStyle w:val="2"/>
      </w:pPr>
      <w:r>
        <w:lastRenderedPageBreak/>
        <w:t>Детализация</w:t>
      </w:r>
    </w:p>
    <w:p w:rsidR="00111C4B" w:rsidRPr="00B106B4" w:rsidRDefault="00111C4B" w:rsidP="00B106B4">
      <w:r>
        <w:t>Если</w:t>
      </w:r>
      <w:r w:rsidRPr="00111C4B">
        <w:t xml:space="preserve"> </w:t>
      </w:r>
      <w:r>
        <w:t>нажать</w:t>
      </w:r>
      <w:r w:rsidRPr="00111C4B">
        <w:t xml:space="preserve"> </w:t>
      </w:r>
      <w:r>
        <w:t>кнопку</w:t>
      </w:r>
      <w:r w:rsidRPr="00111C4B">
        <w:t xml:space="preserve"> «</w:t>
      </w:r>
      <w:r w:rsidRPr="00111C4B">
        <w:rPr>
          <w:b/>
          <w:bCs/>
          <w:lang w:val="en-US"/>
        </w:rPr>
        <w:t>View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to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range</w:t>
      </w:r>
      <w:r w:rsidRPr="00111C4B">
        <w:t xml:space="preserve">» </w:t>
      </w:r>
      <w:r>
        <w:t xml:space="preserve">это приведет к тому, что диапазоны измерения будут изменены на текущие отображаемые. Для </w:t>
      </w:r>
      <w:r w:rsidR="00B106B4">
        <w:t xml:space="preserve">последующего </w:t>
      </w:r>
      <w:r>
        <w:t xml:space="preserve">измерения необходимо нажать кнопку </w:t>
      </w:r>
      <w:r w:rsidRPr="00111C4B">
        <w:rPr>
          <w:b/>
          <w:bCs/>
          <w:lang w:val="en-US"/>
        </w:rPr>
        <w:t>Run</w:t>
      </w:r>
      <w:r w:rsidRPr="00B106B4">
        <w:rPr>
          <w:b/>
          <w:bCs/>
        </w:rPr>
        <w:t>/</w:t>
      </w:r>
      <w:r w:rsidRPr="00111C4B">
        <w:rPr>
          <w:b/>
          <w:bCs/>
          <w:lang w:val="en-US"/>
        </w:rPr>
        <w:t>New</w:t>
      </w:r>
    </w:p>
    <w:p w:rsidR="00111C4B" w:rsidRDefault="00B106B4" w:rsidP="00B106B4">
      <w:pPr>
        <w:pStyle w:val="2"/>
      </w:pPr>
      <w:r>
        <w:t>Управление графиками</w:t>
      </w:r>
    </w:p>
    <w:p w:rsidR="00B106B4" w:rsidRDefault="00B106B4" w:rsidP="00B106B4">
      <w:r>
        <w:t xml:space="preserve">Нажимаем на правой панели кнопку управления </w:t>
      </w:r>
      <w:proofErr w:type="gramStart"/>
      <w:r>
        <w:t xml:space="preserve">графиками </w:t>
      </w:r>
      <w:r>
        <w:rPr>
          <w:noProof/>
          <w:lang w:eastAsia="ru-RU"/>
        </w:rPr>
        <w:drawing>
          <wp:inline distT="0" distB="0" distL="0" distR="0">
            <wp:extent cx="304800" cy="304800"/>
            <wp:effectExtent l="0" t="0" r="0" b="0"/>
            <wp:docPr id="17" name="Рисунок 17" descr="C:\Users\Relayer\Pictures\2018-06-01 at 21-31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elayer\Pictures\2018-06-01 at 21-31-59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Открывается</w:t>
      </w:r>
      <w:proofErr w:type="gramEnd"/>
      <w:r>
        <w:t xml:space="preserve"> окно</w:t>
      </w:r>
    </w:p>
    <w:p w:rsidR="00B106B4" w:rsidRDefault="00EE0E38" w:rsidP="00B106B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095238" cy="1485714"/>
            <wp:effectExtent l="0" t="0" r="635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018-07-18 at 22-39-4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B4" w:rsidRDefault="00B106B4" w:rsidP="00B106B4">
      <w:r>
        <w:t xml:space="preserve">В данном окне можно управлять отображением графиков включая/выключая </w:t>
      </w:r>
      <w:proofErr w:type="spellStart"/>
      <w:r>
        <w:t>чекбокс</w:t>
      </w:r>
      <w:proofErr w:type="spellEnd"/>
      <w:r>
        <w:t xml:space="preserve"> слева, давать графикам уникальные имена. По правому клику мыши вызывается контекстное меню в котором можно удалять все или только выбранные графики.</w:t>
      </w:r>
    </w:p>
    <w:p w:rsidR="00B106B4" w:rsidRPr="00B106B4" w:rsidRDefault="00B106B4" w:rsidP="00B106B4">
      <w:r>
        <w:t xml:space="preserve">Нажатие на правой панели кнопки </w:t>
      </w:r>
      <w:r>
        <w:rPr>
          <w:noProof/>
          <w:lang w:eastAsia="ru-RU"/>
        </w:rPr>
        <w:drawing>
          <wp:inline distT="0" distB="0" distL="0" distR="0">
            <wp:extent cx="285750" cy="295275"/>
            <wp:effectExtent l="0" t="0" r="0" b="9525"/>
            <wp:docPr id="19" name="Рисунок 19" descr="C:\Users\Relayer\Pictures\2018-06-01 at 21-35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elayer\Pictures\2018-06-01 at 21-35-3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позволяет сохранить изображение графиков в файл в формате </w:t>
      </w:r>
      <w:r>
        <w:rPr>
          <w:lang w:val="en-US"/>
        </w:rPr>
        <w:t>JPEG</w:t>
      </w:r>
      <w:r w:rsidRPr="00B106B4">
        <w:t>.</w:t>
      </w:r>
    </w:p>
    <w:p w:rsidR="00B106B4" w:rsidRPr="000A257E" w:rsidRDefault="000A257E" w:rsidP="000A257E">
      <w:pPr>
        <w:pStyle w:val="2"/>
      </w:pPr>
      <w:r>
        <w:t>Режим непрерывного измерение (</w:t>
      </w:r>
      <w:r>
        <w:rPr>
          <w:lang w:val="en-US"/>
        </w:rPr>
        <w:t>Repeat</w:t>
      </w:r>
      <w:r w:rsidRPr="000A257E">
        <w:t>)</w:t>
      </w:r>
    </w:p>
    <w:p w:rsidR="00761BDA" w:rsidRPr="00EE0E38" w:rsidRDefault="00EE0E38" w:rsidP="00EE0E38">
      <w:r>
        <w:t>В д</w:t>
      </w:r>
      <w:r w:rsidR="000A257E">
        <w:t>анн</w:t>
      </w:r>
      <w:r>
        <w:t>ом</w:t>
      </w:r>
      <w:r w:rsidR="000A257E">
        <w:t xml:space="preserve"> режим</w:t>
      </w:r>
      <w:r>
        <w:t>е</w:t>
      </w:r>
      <w:r w:rsidR="000A257E">
        <w:t xml:space="preserve"> измерения производятся непрерывно, на экране отображается несколько последних графиков измерений. Количество отображаемых графиков выбирается </w:t>
      </w:r>
      <w:r>
        <w:t>п</w:t>
      </w:r>
      <w:r w:rsidR="000A257E">
        <w:t xml:space="preserve">ри нажатии на кнопку </w:t>
      </w:r>
      <w:r w:rsidR="000A257E">
        <w:rPr>
          <w:lang w:val="en-US"/>
        </w:rPr>
        <w:t>Tracks</w:t>
      </w:r>
      <w:r w:rsidR="000A257E" w:rsidRPr="000A257E">
        <w:t xml:space="preserve"> </w:t>
      </w:r>
      <w:r w:rsidR="000A257E">
        <w:rPr>
          <w:lang w:val="en-US"/>
        </w:rPr>
        <w:t>limit</w:t>
      </w:r>
      <w:r w:rsidR="000A257E" w:rsidRPr="000A257E">
        <w:t xml:space="preserve">. </w:t>
      </w:r>
      <w:r w:rsidR="000A257E">
        <w:t xml:space="preserve">Управление работой осуществляется с помощью кнопок </w:t>
      </w:r>
      <w:r w:rsidR="000A257E">
        <w:rPr>
          <w:lang w:val="en-US"/>
        </w:rPr>
        <w:t>Start</w:t>
      </w:r>
      <w:r w:rsidR="000A257E" w:rsidRPr="00EE0E38">
        <w:t>/</w:t>
      </w:r>
      <w:r w:rsidR="000A257E">
        <w:rPr>
          <w:lang w:val="en-US"/>
        </w:rPr>
        <w:t>Stop</w:t>
      </w:r>
      <w:r w:rsidR="000A257E" w:rsidRPr="00EE0E38">
        <w:t>/</w:t>
      </w:r>
      <w:r w:rsidR="000A257E">
        <w:rPr>
          <w:lang w:val="en-US"/>
        </w:rPr>
        <w:t>Pause</w:t>
      </w:r>
      <w:r w:rsidR="000A257E" w:rsidRPr="00EE0E38">
        <w:t>.</w:t>
      </w:r>
    </w:p>
    <w:p w:rsidR="000A257E" w:rsidRDefault="00EE0E38" w:rsidP="000A257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490595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18-07-18 at 22-42-2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E38" w:rsidRDefault="00EE0E38">
      <w:r>
        <w:br w:type="page"/>
      </w:r>
    </w:p>
    <w:p w:rsidR="00684850" w:rsidRDefault="00684850" w:rsidP="00684850">
      <w:pPr>
        <w:pStyle w:val="1"/>
      </w:pPr>
      <w:r>
        <w:lastRenderedPageBreak/>
        <w:t>Подключение внешнего питания</w:t>
      </w:r>
    </w:p>
    <w:p w:rsidR="00FB0FA1" w:rsidRPr="00FB0FA1" w:rsidRDefault="00FB0FA1" w:rsidP="00426D64">
      <w:r>
        <w:t xml:space="preserve">Подключение с правильной </w:t>
      </w:r>
      <w:proofErr w:type="spellStart"/>
      <w:r>
        <w:t>полюсовкой</w:t>
      </w:r>
      <w:proofErr w:type="spellEnd"/>
      <w:r>
        <w:t xml:space="preserve"> изображено на рисунке</w:t>
      </w:r>
    </w:p>
    <w:p w:rsidR="00684850" w:rsidRDefault="00E64FA5" w:rsidP="00426D6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3695700"/>
            <wp:effectExtent l="0" t="0" r="9525" b="0"/>
            <wp:docPr id="48" name="Рисунок 48" descr="D:\Hobby\My.Radio\!Projects\!Arduino\Si5351 SWR mouse\doc\manual.src\aa_prom_p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Hobby\My.Radio\!Projects\!Arduino\Si5351 SWR mouse\doc\manual.src\aa_prom_power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D8B" w:rsidRDefault="00D73D8B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FB0FA1" w:rsidRPr="00D73D8B" w:rsidRDefault="00FB0FA1" w:rsidP="00FB0FA1">
      <w:pPr>
        <w:pStyle w:val="1"/>
      </w:pPr>
      <w:r>
        <w:lastRenderedPageBreak/>
        <w:t xml:space="preserve">Подключение модуля </w:t>
      </w:r>
      <w:r>
        <w:rPr>
          <w:lang w:val="en-US"/>
        </w:rPr>
        <w:t>Bluetooth</w:t>
      </w:r>
    </w:p>
    <w:p w:rsidR="00D73D8B" w:rsidRPr="006941D9" w:rsidRDefault="00D73D8B" w:rsidP="006941D9">
      <w:r>
        <w:t xml:space="preserve">Необходим модуль </w:t>
      </w:r>
      <w:r>
        <w:rPr>
          <w:lang w:val="en-US"/>
        </w:rPr>
        <w:t>HC</w:t>
      </w:r>
      <w:r w:rsidRPr="00D73D8B">
        <w:t>-05</w:t>
      </w:r>
      <w:r w:rsidR="006941D9" w:rsidRPr="006941D9">
        <w:t>/</w:t>
      </w:r>
      <w:r w:rsidR="006941D9">
        <w:rPr>
          <w:lang w:val="en-US"/>
        </w:rPr>
        <w:t>HC</w:t>
      </w:r>
      <w:r w:rsidR="006941D9" w:rsidRPr="006941D9">
        <w:t>-06</w:t>
      </w:r>
      <w:r w:rsidR="006941D9">
        <w:t xml:space="preserve"> или аналогичные</w:t>
      </w:r>
    </w:p>
    <w:p w:rsidR="00D73D8B" w:rsidRDefault="00D73D8B" w:rsidP="00EB2BBF">
      <w:pPr>
        <w:jc w:val="center"/>
      </w:pPr>
      <w:r w:rsidRPr="00D73D8B">
        <w:rPr>
          <w:noProof/>
          <w:lang w:eastAsia="ru-RU"/>
        </w:rPr>
        <w:drawing>
          <wp:inline distT="0" distB="0" distL="0" distR="0">
            <wp:extent cx="3295650" cy="2305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F7C" w:rsidRPr="00374F7C" w:rsidRDefault="00543EAF" w:rsidP="00EE0E38">
      <w:r>
        <w:t xml:space="preserve">Модуль должен быть запрограммирован на </w:t>
      </w:r>
      <w:proofErr w:type="spellStart"/>
      <w:r>
        <w:t>битрейт</w:t>
      </w:r>
      <w:proofErr w:type="spellEnd"/>
      <w:r>
        <w:t xml:space="preserve"> 9600 бод.</w:t>
      </w:r>
      <w:r w:rsidRPr="00543EAF">
        <w:t xml:space="preserve"> </w:t>
      </w:r>
      <w:r w:rsidR="00374F7C">
        <w:t>Подключение к прибору производится следующим образом:</w:t>
      </w:r>
    </w:p>
    <w:p w:rsidR="00FB0FA1" w:rsidRDefault="00E64FA5" w:rsidP="00FB0FA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5286375"/>
            <wp:effectExtent l="0" t="0" r="9525" b="9525"/>
            <wp:docPr id="47" name="Рисунок 47" descr="D:\Hobby\My.Radio\!Projects\!Arduino\Si5351 SWR mouse\doc\manual.src\aa_prom_b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Hobby\My.Radio\!Projects\!Arduino\Si5351 SWR mouse\doc\manual.src\aa_prom_b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Default="00E64FA5" w:rsidP="00E64FA5">
      <w:pPr>
        <w:rPr>
          <w:lang w:val="en-US"/>
        </w:rPr>
      </w:pPr>
      <w:r>
        <w:t xml:space="preserve">Обратите внимание что </w:t>
      </w:r>
      <w:r>
        <w:rPr>
          <w:lang w:val="en-US"/>
        </w:rPr>
        <w:t>TX</w:t>
      </w:r>
      <w:r w:rsidRPr="00E64FA5">
        <w:t xml:space="preserve"> </w:t>
      </w:r>
      <w:r>
        <w:t xml:space="preserve">подключается к </w:t>
      </w:r>
      <w:r>
        <w:rPr>
          <w:lang w:val="en-US"/>
        </w:rPr>
        <w:t>RX</w:t>
      </w:r>
    </w:p>
    <w:p w:rsidR="00E64FA5" w:rsidRDefault="00E64FA5" w:rsidP="00E64FA5">
      <w:r>
        <w:rPr>
          <w:noProof/>
          <w:lang w:eastAsia="ru-RU"/>
        </w:rPr>
        <w:lastRenderedPageBreak/>
        <w:drawing>
          <wp:inline distT="0" distB="0" distL="0" distR="0">
            <wp:extent cx="5934075" cy="4152900"/>
            <wp:effectExtent l="0" t="0" r="9525" b="0"/>
            <wp:docPr id="49" name="Рисунок 49" descr="D:\Hobby\My.Radio\!Projects\!Arduino\Si5351 SWR mouse\doc\connect B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Hobby\My.Radio\!Projects\!Arduino\Si5351 SWR mouse\doc\connect BT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Pr="00E64FA5" w:rsidRDefault="00E64FA5" w:rsidP="00E64FA5">
      <w:pPr>
        <w:pStyle w:val="1"/>
      </w:pPr>
      <w:r>
        <w:t xml:space="preserve">Подключение </w:t>
      </w:r>
      <w:proofErr w:type="spellStart"/>
      <w:r>
        <w:t>радиоудлинителя</w:t>
      </w:r>
      <w:proofErr w:type="spellEnd"/>
      <w:r>
        <w:t xml:space="preserve"> </w:t>
      </w:r>
      <w:r>
        <w:rPr>
          <w:lang w:val="en-US"/>
        </w:rPr>
        <w:t>HC</w:t>
      </w:r>
      <w:r w:rsidRPr="00E64FA5">
        <w:t>-12</w:t>
      </w:r>
    </w:p>
    <w:p w:rsidR="00E64FA5" w:rsidRDefault="00E64FA5" w:rsidP="00E64FA5">
      <w:r>
        <w:t>В случае если необходим больший радиус действия анализатора то используем "удлинитель" на радиомодемах HC-12</w:t>
      </w:r>
    </w:p>
    <w:p w:rsidR="00E64FA5" w:rsidRDefault="00E64FA5" w:rsidP="00E64FA5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181475" cy="4181475"/>
            <wp:effectExtent l="0" t="0" r="9525" b="9525"/>
            <wp:docPr id="50" name="Рисунок 50" descr="D:\Hobby\My.Radio\!Projects\!Arduino\Si5351 SWR mouse\doc\Radiomodem HC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Hobby\My.Radio\!Projects\!Arduino\Si5351 SWR mouse\doc\Radiomodem HC-1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Default="00E64FA5" w:rsidP="00E64FA5">
      <w:r>
        <w:lastRenderedPageBreak/>
        <w:t>Этот радиомодем использует SI4463 и работает мощностью до 100мвт в диапазоне частот 433MHz. Он удобен тем, что имеет интерфейс последовательного порта. Скорость обмена по умолчанию - 9600 бод. Подключение радиомодема к анализатору</w:t>
      </w:r>
    </w:p>
    <w:p w:rsidR="00E64FA5" w:rsidRPr="00E64FA5" w:rsidRDefault="00E64FA5" w:rsidP="00E64FA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4152900"/>
            <wp:effectExtent l="0" t="0" r="9525" b="0"/>
            <wp:docPr id="51" name="Рисунок 51" descr="D:\Hobby\My.Radio\!Projects\!Arduino\Si5351 SWR mouse\doc\connect HC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Hobby\My.Radio\!Projects\!Arduino\Si5351 SWR mouse\doc\connect HC-1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Default="00E64FA5" w:rsidP="00E64FA5">
      <w:r>
        <w:t>На стороне клиента радиомодем подключается к компьютеру/ноутбуку через обычный USB-TTL переходник. Схема подключения</w:t>
      </w:r>
    </w:p>
    <w:p w:rsidR="00E64FA5" w:rsidRDefault="00E64FA5" w:rsidP="00E64FA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838825" cy="2162175"/>
            <wp:effectExtent l="0" t="0" r="9525" b="9525"/>
            <wp:docPr id="52" name="Рисунок 52" descr="D:\Hobby\My.Radio\!Projects\!Arduino\Si5351 SWR mouse\doc\Link HC-12 US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Hobby\My.Radio\!Projects\!Arduino\Si5351 SWR mouse\doc\Link HC-12 USB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Default="00E64FA5" w:rsidP="00E64FA5">
      <w:r>
        <w:t xml:space="preserve">Более универсальным решением является микро-роутер с интерфейсом </w:t>
      </w:r>
      <w:proofErr w:type="spellStart"/>
      <w:r>
        <w:t>bluetooth</w:t>
      </w:r>
      <w:proofErr w:type="spellEnd"/>
      <w:r>
        <w:t>.</w:t>
      </w:r>
    </w:p>
    <w:p w:rsidR="00E64FA5" w:rsidRDefault="00E64FA5" w:rsidP="00E64FA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3133725"/>
            <wp:effectExtent l="0" t="0" r="9525" b="9525"/>
            <wp:docPr id="53" name="Рисунок 53" descr="D:\Hobby\My.Radio\!Projects\!Arduino\Si5351 SWR mouse\doc\Link HC-12 B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Hobby\My.Radio\!Projects\!Arduino\Si5351 SWR mouse\doc\Link HC-12 BT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FA5" w:rsidRDefault="00E64FA5" w:rsidP="00E64FA5">
      <w:r>
        <w:t>Общая структура микро-сети</w:t>
      </w:r>
      <w:bookmarkStart w:id="0" w:name="_GoBack"/>
      <w:bookmarkEnd w:id="0"/>
      <w:r>
        <w:t xml:space="preserve"> выглядит следующем образом</w:t>
      </w:r>
    </w:p>
    <w:p w:rsidR="00E64FA5" w:rsidRPr="00E64FA5" w:rsidRDefault="00E64FA5" w:rsidP="00E64FA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3057525"/>
            <wp:effectExtent l="0" t="0" r="9525" b="9525"/>
            <wp:docPr id="54" name="Рисунок 54" descr="D:\Hobby\My.Radio\!Projects\!Arduino\Si5351 SWR mouse\doc\HC-12 BT lin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Hobby\My.Radio\!Projects\!Arduino\Si5351 SWR mouse\doc\HC-12 BT link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FA5" w:rsidRPr="00E64FA5" w:rsidSect="00A64B3E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E676C"/>
    <w:multiLevelType w:val="hybridMultilevel"/>
    <w:tmpl w:val="5BA67E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E14B06"/>
    <w:multiLevelType w:val="hybridMultilevel"/>
    <w:tmpl w:val="E1E0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25399F"/>
    <w:multiLevelType w:val="hybridMultilevel"/>
    <w:tmpl w:val="2444C0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6A22AE"/>
    <w:multiLevelType w:val="hybridMultilevel"/>
    <w:tmpl w:val="22DCC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D73413"/>
    <w:multiLevelType w:val="hybridMultilevel"/>
    <w:tmpl w:val="9BAA56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930526"/>
    <w:multiLevelType w:val="hybridMultilevel"/>
    <w:tmpl w:val="E6167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75429D"/>
    <w:multiLevelType w:val="hybridMultilevel"/>
    <w:tmpl w:val="B578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75F"/>
    <w:rsid w:val="00053951"/>
    <w:rsid w:val="000A257E"/>
    <w:rsid w:val="00111C4B"/>
    <w:rsid w:val="00125F15"/>
    <w:rsid w:val="00161309"/>
    <w:rsid w:val="00231776"/>
    <w:rsid w:val="00236276"/>
    <w:rsid w:val="00270ECF"/>
    <w:rsid w:val="00305A4B"/>
    <w:rsid w:val="003338C7"/>
    <w:rsid w:val="00374F7C"/>
    <w:rsid w:val="00426D64"/>
    <w:rsid w:val="00462CFE"/>
    <w:rsid w:val="004C6047"/>
    <w:rsid w:val="004F72CF"/>
    <w:rsid w:val="00543EAF"/>
    <w:rsid w:val="00570721"/>
    <w:rsid w:val="00601A58"/>
    <w:rsid w:val="00684850"/>
    <w:rsid w:val="006941D9"/>
    <w:rsid w:val="006B5345"/>
    <w:rsid w:val="006F7115"/>
    <w:rsid w:val="00761BDA"/>
    <w:rsid w:val="007836E8"/>
    <w:rsid w:val="007A5073"/>
    <w:rsid w:val="008047E8"/>
    <w:rsid w:val="008C6113"/>
    <w:rsid w:val="008E6DBA"/>
    <w:rsid w:val="00902DDD"/>
    <w:rsid w:val="009B3EC9"/>
    <w:rsid w:val="00A64B3E"/>
    <w:rsid w:val="00B106B4"/>
    <w:rsid w:val="00B47782"/>
    <w:rsid w:val="00B70D5D"/>
    <w:rsid w:val="00BE2353"/>
    <w:rsid w:val="00C617C5"/>
    <w:rsid w:val="00C80446"/>
    <w:rsid w:val="00CD7F5B"/>
    <w:rsid w:val="00D73D8B"/>
    <w:rsid w:val="00DD5A13"/>
    <w:rsid w:val="00E1773C"/>
    <w:rsid w:val="00E60313"/>
    <w:rsid w:val="00E60B3F"/>
    <w:rsid w:val="00E64FA5"/>
    <w:rsid w:val="00EB2BBF"/>
    <w:rsid w:val="00EE0E38"/>
    <w:rsid w:val="00F2175F"/>
    <w:rsid w:val="00F219BE"/>
    <w:rsid w:val="00FB0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BF3368-212D-4ABF-9E60-CA2BCD1B4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70EC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C60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64B3E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A64B3E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C8044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70EC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C60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6">
    <w:name w:val="Hyperlink"/>
    <w:basedOn w:val="a0"/>
    <w:uiPriority w:val="99"/>
    <w:unhideWhenUsed/>
    <w:rsid w:val="00374F7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hyperlink" Target="https://sparks.gogo.co.nz/ch340.html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1FF7F3-470F-4AF7-AF60-AD9EA33002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</TotalTime>
  <Pages>12</Pages>
  <Words>807</Words>
  <Characters>4605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UR5FFR NWT</vt:lpstr>
    </vt:vector>
  </TitlesOfParts>
  <Company>Microsoft</Company>
  <LinksUpToDate>false</LinksUpToDate>
  <CharactersWithSpaces>5402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UR5FFR NWT</dc:title>
  <dc:subject>руководство пользователя</dc:subject>
  <dc:creator>Андрей Белоконь</dc:creator>
  <cp:keywords/>
  <dc:description/>
  <cp:lastModifiedBy>Андрей Белоконь</cp:lastModifiedBy>
  <cp:revision>36</cp:revision>
  <dcterms:created xsi:type="dcterms:W3CDTF">2018-06-01T16:51:00Z</dcterms:created>
  <dcterms:modified xsi:type="dcterms:W3CDTF">2018-07-18T20:07:00Z</dcterms:modified>
</cp:coreProperties>
</file>